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21" w:rsidRDefault="003A11AB">
      <w:r>
        <w:t>Dr. Richard Green</w:t>
      </w:r>
    </w:p>
    <w:p w:rsidR="003A11AB" w:rsidRDefault="003A11AB">
      <w:r>
        <w:t>UMD Biology Department Seminar Friday, Feb. 14, 2014</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bookmarkStart w:id="0" w:name="_GoBack"/>
      <w:bookmarkEnd w:id="0"/>
      <w:r w:rsidRPr="003A11AB">
        <w:rPr>
          <w:rFonts w:ascii="Arial" w:eastAsia="Times New Roman" w:hAnsi="Arial" w:cs="Arial"/>
          <w:color w:val="222222"/>
          <w:sz w:val="20"/>
          <w:szCs w:val="20"/>
        </w:rPr>
        <w:t>Invasions of Northern Goshawks Observed at Hawk Ridge, Duluth.</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r w:rsidRPr="003A11AB">
        <w:rPr>
          <w:rFonts w:ascii="Arial" w:eastAsia="Times New Roman" w:hAnsi="Arial" w:cs="Arial"/>
          <w:color w:val="222222"/>
          <w:sz w:val="20"/>
          <w:szCs w:val="20"/>
        </w:rPr>
        <w:t> </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r w:rsidRPr="003A11AB">
        <w:rPr>
          <w:rFonts w:ascii="Arial" w:eastAsia="Times New Roman" w:hAnsi="Arial" w:cs="Arial"/>
          <w:color w:val="222222"/>
          <w:sz w:val="20"/>
          <w:szCs w:val="20"/>
        </w:rPr>
        <w:t>Abstract</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r w:rsidRPr="003A11AB">
        <w:rPr>
          <w:rFonts w:ascii="Arial" w:eastAsia="Times New Roman" w:hAnsi="Arial" w:cs="Arial"/>
          <w:color w:val="222222"/>
          <w:sz w:val="20"/>
          <w:szCs w:val="20"/>
        </w:rPr>
        <w:t>Autumn invasions of Northern Goshawks have been observed in southern Canada and the northern United States once each decade from the 1880s to the 2000s.  Hawk Ridge is the best place to observe these invasions.  In this talk, I will discuss what has been observed at Hawk Ridge, and I will compare these observations with those made at two other sites, Hawk Mountain, Pennsylvania, and Cedar Grove, Wisconsin.  Goshawk invasions occur periodically when their summer prey populations collapse following a large peak.  I will talk about work on biological cycles, particularly the work of Charles Elton, his friends and students and their students and colleagues.  I will also talk about the animal community of which goshawks are a part.  This is the story of goshawks and their prey, their competitors and their enemies.  It is also a story of the people who made the observations and did the thinking.</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r w:rsidRPr="003A11AB">
        <w:rPr>
          <w:rFonts w:ascii="Arial" w:eastAsia="Times New Roman" w:hAnsi="Arial" w:cs="Arial"/>
          <w:color w:val="222222"/>
          <w:sz w:val="20"/>
          <w:szCs w:val="20"/>
        </w:rPr>
        <w:t> </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proofErr w:type="gramStart"/>
      <w:r w:rsidRPr="003A11AB">
        <w:rPr>
          <w:rFonts w:ascii="Arial" w:eastAsia="Times New Roman" w:hAnsi="Arial" w:cs="Arial"/>
          <w:color w:val="222222"/>
          <w:sz w:val="20"/>
          <w:szCs w:val="20"/>
        </w:rPr>
        <w:t xml:space="preserve">Krebs, C. J., </w:t>
      </w:r>
      <w:proofErr w:type="spellStart"/>
      <w:r w:rsidRPr="003A11AB">
        <w:rPr>
          <w:rFonts w:ascii="Arial" w:eastAsia="Times New Roman" w:hAnsi="Arial" w:cs="Arial"/>
          <w:color w:val="222222"/>
          <w:sz w:val="20"/>
          <w:szCs w:val="20"/>
        </w:rPr>
        <w:t>Boonstra</w:t>
      </w:r>
      <w:proofErr w:type="spellEnd"/>
      <w:r w:rsidRPr="003A11AB">
        <w:rPr>
          <w:rFonts w:ascii="Arial" w:eastAsia="Times New Roman" w:hAnsi="Arial" w:cs="Arial"/>
          <w:color w:val="222222"/>
          <w:sz w:val="20"/>
          <w:szCs w:val="20"/>
        </w:rPr>
        <w:t xml:space="preserve">, R., </w:t>
      </w:r>
      <w:proofErr w:type="spellStart"/>
      <w:r w:rsidRPr="003A11AB">
        <w:rPr>
          <w:rFonts w:ascii="Arial" w:eastAsia="Times New Roman" w:hAnsi="Arial" w:cs="Arial"/>
          <w:color w:val="222222"/>
          <w:sz w:val="20"/>
          <w:szCs w:val="20"/>
        </w:rPr>
        <w:t>Boutin</w:t>
      </w:r>
      <w:proofErr w:type="spellEnd"/>
      <w:r w:rsidRPr="003A11AB">
        <w:rPr>
          <w:rFonts w:ascii="Arial" w:eastAsia="Times New Roman" w:hAnsi="Arial" w:cs="Arial"/>
          <w:color w:val="222222"/>
          <w:sz w:val="20"/>
          <w:szCs w:val="20"/>
        </w:rPr>
        <w:t>, S. and Sinclair, A. R. E. 2001.</w:t>
      </w:r>
      <w:proofErr w:type="gramEnd"/>
      <w:r w:rsidRPr="003A11AB">
        <w:rPr>
          <w:rFonts w:ascii="Arial" w:eastAsia="Times New Roman" w:hAnsi="Arial" w:cs="Arial"/>
          <w:color w:val="222222"/>
          <w:sz w:val="20"/>
          <w:szCs w:val="20"/>
        </w:rPr>
        <w:t xml:space="preserve"> What drives the 10-year cycle of snowshoe hares? Bioscience 51:25-35.</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hyperlink r:id="rId5" w:tgtFrame="_blank" w:history="1">
        <w:r w:rsidRPr="003A11AB">
          <w:rPr>
            <w:rFonts w:ascii="Arial" w:eastAsia="Times New Roman" w:hAnsi="Arial" w:cs="Arial"/>
            <w:color w:val="1155CC"/>
            <w:sz w:val="20"/>
            <w:szCs w:val="20"/>
            <w:u w:val="single"/>
          </w:rPr>
          <w:t>http://www.bioone.org/doi/pdf/10.1641/0006-3568%282001%29051%5B0025%3AWDTYCO%5D2.0.CO%3B2</w:t>
        </w:r>
      </w:hyperlink>
      <w:r w:rsidRPr="003A11AB">
        <w:rPr>
          <w:rFonts w:ascii="Arial" w:eastAsia="Times New Roman" w:hAnsi="Arial" w:cs="Arial"/>
          <w:color w:val="222222"/>
          <w:sz w:val="20"/>
          <w:szCs w:val="20"/>
        </w:rPr>
        <w:br/>
        <w:t> </w:t>
      </w:r>
      <w:r w:rsidRPr="003A11AB">
        <w:rPr>
          <w:rFonts w:ascii="Arial" w:eastAsia="Times New Roman" w:hAnsi="Arial" w:cs="Arial"/>
          <w:color w:val="222222"/>
          <w:sz w:val="20"/>
          <w:szCs w:val="20"/>
        </w:rPr>
        <w:br/>
        <w:t xml:space="preserve">Mueller, H. C., Berger, D. D. and </w:t>
      </w:r>
      <w:proofErr w:type="spellStart"/>
      <w:r w:rsidRPr="003A11AB">
        <w:rPr>
          <w:rFonts w:ascii="Arial" w:eastAsia="Times New Roman" w:hAnsi="Arial" w:cs="Arial"/>
          <w:color w:val="222222"/>
          <w:sz w:val="20"/>
          <w:szCs w:val="20"/>
        </w:rPr>
        <w:t>Allez</w:t>
      </w:r>
      <w:proofErr w:type="spellEnd"/>
      <w:r w:rsidRPr="003A11AB">
        <w:rPr>
          <w:rFonts w:ascii="Arial" w:eastAsia="Times New Roman" w:hAnsi="Arial" w:cs="Arial"/>
          <w:color w:val="222222"/>
          <w:sz w:val="20"/>
          <w:szCs w:val="20"/>
        </w:rPr>
        <w:t xml:space="preserve">, G. 1977. </w:t>
      </w:r>
      <w:proofErr w:type="gramStart"/>
      <w:r w:rsidRPr="003A11AB">
        <w:rPr>
          <w:rFonts w:ascii="Arial" w:eastAsia="Times New Roman" w:hAnsi="Arial" w:cs="Arial"/>
          <w:color w:val="222222"/>
          <w:sz w:val="20"/>
          <w:szCs w:val="20"/>
        </w:rPr>
        <w:t>The periodic invasions of Goshawks.</w:t>
      </w:r>
      <w:proofErr w:type="gramEnd"/>
      <w:r w:rsidRPr="003A11AB">
        <w:rPr>
          <w:rFonts w:ascii="Arial" w:eastAsia="Times New Roman" w:hAnsi="Arial" w:cs="Arial"/>
          <w:color w:val="222222"/>
          <w:sz w:val="20"/>
          <w:szCs w:val="20"/>
        </w:rPr>
        <w:t xml:space="preserve"> The Auk 94:652-663.</w:t>
      </w:r>
      <w:r w:rsidRPr="003A11AB">
        <w:rPr>
          <w:rFonts w:ascii="Arial" w:eastAsia="Times New Roman" w:hAnsi="Arial" w:cs="Arial"/>
          <w:color w:val="222222"/>
          <w:sz w:val="20"/>
          <w:szCs w:val="20"/>
        </w:rPr>
        <w:br/>
      </w:r>
      <w:hyperlink r:id="rId6" w:tgtFrame="_blank" w:history="1">
        <w:r w:rsidRPr="003A11AB">
          <w:rPr>
            <w:rFonts w:ascii="Arial" w:eastAsia="Times New Roman" w:hAnsi="Arial" w:cs="Arial"/>
            <w:color w:val="1155CC"/>
            <w:sz w:val="20"/>
            <w:szCs w:val="20"/>
            <w:u w:val="single"/>
          </w:rPr>
          <w:t>http://www.jstor.org/stable/4085262</w:t>
        </w:r>
      </w:hyperlink>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r w:rsidRPr="003A11AB">
        <w:rPr>
          <w:rFonts w:ascii="Arial" w:eastAsia="Times New Roman" w:hAnsi="Arial" w:cs="Arial"/>
          <w:color w:val="222222"/>
          <w:sz w:val="20"/>
          <w:szCs w:val="20"/>
        </w:rPr>
        <w:t> </w:t>
      </w:r>
      <w:r w:rsidRPr="003A11AB">
        <w:rPr>
          <w:rFonts w:ascii="Arial" w:eastAsia="Times New Roman" w:hAnsi="Arial" w:cs="Arial"/>
          <w:color w:val="222222"/>
          <w:sz w:val="20"/>
          <w:szCs w:val="20"/>
        </w:rPr>
        <w:br/>
      </w:r>
      <w:proofErr w:type="spellStart"/>
      <w:r w:rsidRPr="003A11AB">
        <w:rPr>
          <w:rFonts w:ascii="Arial" w:eastAsia="Times New Roman" w:hAnsi="Arial" w:cs="Arial"/>
          <w:color w:val="222222"/>
          <w:sz w:val="20"/>
          <w:szCs w:val="20"/>
        </w:rPr>
        <w:t>Speirs</w:t>
      </w:r>
      <w:proofErr w:type="spellEnd"/>
      <w:r w:rsidRPr="003A11AB">
        <w:rPr>
          <w:rFonts w:ascii="Arial" w:eastAsia="Times New Roman" w:hAnsi="Arial" w:cs="Arial"/>
          <w:color w:val="222222"/>
          <w:sz w:val="20"/>
          <w:szCs w:val="20"/>
        </w:rPr>
        <w:t xml:space="preserve">, J. M. 1939. </w:t>
      </w:r>
      <w:proofErr w:type="gramStart"/>
      <w:r w:rsidRPr="003A11AB">
        <w:rPr>
          <w:rFonts w:ascii="Arial" w:eastAsia="Times New Roman" w:hAnsi="Arial" w:cs="Arial"/>
          <w:color w:val="222222"/>
          <w:sz w:val="20"/>
          <w:szCs w:val="20"/>
        </w:rPr>
        <w:t>Fluctuations in numbers of birds in the Toronto region.</w:t>
      </w:r>
      <w:proofErr w:type="gramEnd"/>
      <w:r w:rsidRPr="003A11AB">
        <w:rPr>
          <w:rFonts w:ascii="Arial" w:eastAsia="Times New Roman" w:hAnsi="Arial" w:cs="Arial"/>
          <w:color w:val="222222"/>
          <w:sz w:val="20"/>
          <w:szCs w:val="20"/>
        </w:rPr>
        <w:t xml:space="preserve"> The Auk 56:411-419.</w:t>
      </w:r>
    </w:p>
    <w:p w:rsidR="003A11AB" w:rsidRPr="003A11AB" w:rsidRDefault="003A11AB" w:rsidP="003A11AB">
      <w:pPr>
        <w:shd w:val="clear" w:color="auto" w:fill="FFFFFF"/>
        <w:spacing w:after="0" w:line="240" w:lineRule="auto"/>
        <w:rPr>
          <w:rFonts w:ascii="Arial" w:eastAsia="Times New Roman" w:hAnsi="Arial" w:cs="Arial"/>
          <w:color w:val="222222"/>
          <w:sz w:val="20"/>
          <w:szCs w:val="20"/>
        </w:rPr>
      </w:pPr>
      <w:hyperlink r:id="rId7" w:tgtFrame="_blank" w:history="1">
        <w:r w:rsidRPr="003A11AB">
          <w:rPr>
            <w:rFonts w:ascii="Arial" w:eastAsia="Times New Roman" w:hAnsi="Arial" w:cs="Arial"/>
            <w:color w:val="1155CC"/>
            <w:sz w:val="20"/>
            <w:szCs w:val="20"/>
            <w:u w:val="single"/>
          </w:rPr>
          <w:t>http://www.jstor.org/stable/4078792</w:t>
        </w:r>
      </w:hyperlink>
    </w:p>
    <w:p w:rsidR="003A11AB" w:rsidRDefault="003A11AB"/>
    <w:sectPr w:rsidR="003A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AB"/>
    <w:rsid w:val="003A11AB"/>
    <w:rsid w:val="00C5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4746">
      <w:bodyDiv w:val="1"/>
      <w:marLeft w:val="0"/>
      <w:marRight w:val="0"/>
      <w:marTop w:val="0"/>
      <w:marBottom w:val="0"/>
      <w:divBdr>
        <w:top w:val="none" w:sz="0" w:space="0" w:color="auto"/>
        <w:left w:val="none" w:sz="0" w:space="0" w:color="auto"/>
        <w:bottom w:val="none" w:sz="0" w:space="0" w:color="auto"/>
        <w:right w:val="none" w:sz="0" w:space="0" w:color="auto"/>
      </w:divBdr>
      <w:divsChild>
        <w:div w:id="1979066662">
          <w:marLeft w:val="0"/>
          <w:marRight w:val="0"/>
          <w:marTop w:val="0"/>
          <w:marBottom w:val="0"/>
          <w:divBdr>
            <w:top w:val="none" w:sz="0" w:space="0" w:color="auto"/>
            <w:left w:val="none" w:sz="0" w:space="0" w:color="auto"/>
            <w:bottom w:val="none" w:sz="0" w:space="0" w:color="auto"/>
            <w:right w:val="none" w:sz="0" w:space="0" w:color="auto"/>
          </w:divBdr>
        </w:div>
        <w:div w:id="815074945">
          <w:marLeft w:val="0"/>
          <w:marRight w:val="0"/>
          <w:marTop w:val="0"/>
          <w:marBottom w:val="0"/>
          <w:divBdr>
            <w:top w:val="none" w:sz="0" w:space="0" w:color="auto"/>
            <w:left w:val="none" w:sz="0" w:space="0" w:color="auto"/>
            <w:bottom w:val="none" w:sz="0" w:space="0" w:color="auto"/>
            <w:right w:val="none" w:sz="0" w:space="0" w:color="auto"/>
          </w:divBdr>
        </w:div>
        <w:div w:id="1704939532">
          <w:marLeft w:val="0"/>
          <w:marRight w:val="0"/>
          <w:marTop w:val="0"/>
          <w:marBottom w:val="0"/>
          <w:divBdr>
            <w:top w:val="none" w:sz="0" w:space="0" w:color="auto"/>
            <w:left w:val="none" w:sz="0" w:space="0" w:color="auto"/>
            <w:bottom w:val="none" w:sz="0" w:space="0" w:color="auto"/>
            <w:right w:val="none" w:sz="0" w:space="0" w:color="auto"/>
          </w:divBdr>
        </w:div>
        <w:div w:id="2000767372">
          <w:marLeft w:val="0"/>
          <w:marRight w:val="0"/>
          <w:marTop w:val="0"/>
          <w:marBottom w:val="0"/>
          <w:divBdr>
            <w:top w:val="none" w:sz="0" w:space="0" w:color="auto"/>
            <w:left w:val="none" w:sz="0" w:space="0" w:color="auto"/>
            <w:bottom w:val="none" w:sz="0" w:space="0" w:color="auto"/>
            <w:right w:val="none" w:sz="0" w:space="0" w:color="auto"/>
          </w:divBdr>
        </w:div>
        <w:div w:id="276720781">
          <w:marLeft w:val="0"/>
          <w:marRight w:val="0"/>
          <w:marTop w:val="0"/>
          <w:marBottom w:val="0"/>
          <w:divBdr>
            <w:top w:val="none" w:sz="0" w:space="0" w:color="auto"/>
            <w:left w:val="none" w:sz="0" w:space="0" w:color="auto"/>
            <w:bottom w:val="none" w:sz="0" w:space="0" w:color="auto"/>
            <w:right w:val="none" w:sz="0" w:space="0" w:color="auto"/>
          </w:divBdr>
        </w:div>
        <w:div w:id="298268999">
          <w:marLeft w:val="0"/>
          <w:marRight w:val="0"/>
          <w:marTop w:val="0"/>
          <w:marBottom w:val="0"/>
          <w:divBdr>
            <w:top w:val="none" w:sz="0" w:space="0" w:color="auto"/>
            <w:left w:val="none" w:sz="0" w:space="0" w:color="auto"/>
            <w:bottom w:val="none" w:sz="0" w:space="0" w:color="auto"/>
            <w:right w:val="none" w:sz="0" w:space="0" w:color="auto"/>
          </w:divBdr>
        </w:div>
        <w:div w:id="2070882894">
          <w:marLeft w:val="0"/>
          <w:marRight w:val="0"/>
          <w:marTop w:val="0"/>
          <w:marBottom w:val="0"/>
          <w:divBdr>
            <w:top w:val="none" w:sz="0" w:space="0" w:color="auto"/>
            <w:left w:val="none" w:sz="0" w:space="0" w:color="auto"/>
            <w:bottom w:val="none" w:sz="0" w:space="0" w:color="auto"/>
            <w:right w:val="none" w:sz="0" w:space="0" w:color="auto"/>
          </w:divBdr>
        </w:div>
        <w:div w:id="1949073406">
          <w:marLeft w:val="0"/>
          <w:marRight w:val="0"/>
          <w:marTop w:val="0"/>
          <w:marBottom w:val="0"/>
          <w:divBdr>
            <w:top w:val="none" w:sz="0" w:space="0" w:color="auto"/>
            <w:left w:val="none" w:sz="0" w:space="0" w:color="auto"/>
            <w:bottom w:val="none" w:sz="0" w:space="0" w:color="auto"/>
            <w:right w:val="none" w:sz="0" w:space="0" w:color="auto"/>
          </w:divBdr>
        </w:div>
        <w:div w:id="184165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stable/40787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tor.org/stable/4085262" TargetMode="External"/><Relationship Id="rId5" Type="http://schemas.openxmlformats.org/officeDocument/2006/relationships/hyperlink" Target="http://www.bioone.org/doi/pdf/10.1641/0006-3568%282001%29051%5B0025%3AWDTYCO%5D2.0.CO%3B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2014-01-15T19:24:00Z</dcterms:created>
  <dcterms:modified xsi:type="dcterms:W3CDTF">2014-01-15T19:26:00Z</dcterms:modified>
</cp:coreProperties>
</file>